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F3B" w14:textId="77777777" w:rsidR="00926BFE" w:rsidRPr="00926BFE" w:rsidRDefault="00926BFE" w:rsidP="00926BFE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18E46B6D" w14:textId="3B54EE72" w:rsidR="00A45D01" w:rsidRDefault="00926BFE" w:rsidP="00926BFE">
      <w:pPr>
        <w:spacing w:line="259" w:lineRule="auto"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Dagsorden for generalforsamlingen</w:t>
      </w:r>
      <w:r w:rsidR="00A45D01">
        <w:rPr>
          <w:rFonts w:ascii="Comic Sans MS" w:eastAsiaTheme="minorHAnsi" w:hAnsi="Comic Sans MS"/>
          <w:b/>
          <w:bCs/>
        </w:rPr>
        <w:t xml:space="preserve"> for regnskabsåret 2022 </w:t>
      </w:r>
      <w:r w:rsidRPr="00926BFE">
        <w:rPr>
          <w:rFonts w:ascii="Comic Sans MS" w:eastAsiaTheme="minorHAnsi" w:hAnsi="Comic Sans MS"/>
          <w:b/>
          <w:bCs/>
        </w:rPr>
        <w:t xml:space="preserve">den </w:t>
      </w:r>
      <w:r w:rsidR="004D4C3F">
        <w:rPr>
          <w:rFonts w:ascii="Comic Sans MS" w:eastAsiaTheme="minorHAnsi" w:hAnsi="Comic Sans MS"/>
          <w:b/>
          <w:bCs/>
        </w:rPr>
        <w:t>24. marts</w:t>
      </w:r>
      <w:r w:rsidRPr="00926BFE">
        <w:rPr>
          <w:rFonts w:ascii="Comic Sans MS" w:eastAsiaTheme="minorHAnsi" w:hAnsi="Comic Sans MS"/>
          <w:b/>
          <w:bCs/>
        </w:rPr>
        <w:t xml:space="preserve"> 202</w:t>
      </w:r>
      <w:r w:rsidR="009D1F1F">
        <w:rPr>
          <w:rFonts w:ascii="Comic Sans MS" w:eastAsiaTheme="minorHAnsi" w:hAnsi="Comic Sans MS"/>
          <w:b/>
          <w:bCs/>
        </w:rPr>
        <w:t>3</w:t>
      </w:r>
      <w:r w:rsidRPr="00926BFE">
        <w:rPr>
          <w:rFonts w:ascii="Comic Sans MS" w:eastAsiaTheme="minorHAnsi" w:hAnsi="Comic Sans MS"/>
          <w:b/>
          <w:bCs/>
        </w:rPr>
        <w:t xml:space="preserve"> kl. </w:t>
      </w:r>
      <w:r w:rsidR="0066739E">
        <w:rPr>
          <w:rFonts w:ascii="Comic Sans MS" w:eastAsiaTheme="minorHAnsi" w:hAnsi="Comic Sans MS"/>
          <w:b/>
          <w:bCs/>
        </w:rPr>
        <w:t>15</w:t>
      </w:r>
    </w:p>
    <w:p w14:paraId="444C6BD9" w14:textId="77777777" w:rsidR="00536DAF" w:rsidRDefault="00536DAF" w:rsidP="00926BFE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1C412E93" w14:textId="0B46EF3F" w:rsidR="00536DAF" w:rsidRDefault="00536DAF" w:rsidP="00926BFE">
      <w:pPr>
        <w:spacing w:line="259" w:lineRule="auto"/>
        <w:rPr>
          <w:rFonts w:ascii="Comic Sans MS" w:eastAsiaTheme="minorHAnsi" w:hAnsi="Comic Sans MS"/>
          <w:b/>
          <w:bCs/>
        </w:rPr>
      </w:pPr>
      <w:r>
        <w:rPr>
          <w:rFonts w:ascii="Comic Sans MS" w:eastAsiaTheme="minorHAnsi" w:hAnsi="Comic Sans MS"/>
          <w:b/>
          <w:bCs/>
        </w:rPr>
        <w:t>Velkomst</w:t>
      </w:r>
    </w:p>
    <w:p w14:paraId="01D6EB9D" w14:textId="1BB4C5F9" w:rsidR="00536DAF" w:rsidRPr="00536DAF" w:rsidRDefault="00536DAF" w:rsidP="00926BFE">
      <w:pPr>
        <w:spacing w:line="259" w:lineRule="auto"/>
        <w:rPr>
          <w:rFonts w:ascii="Comic Sans MS" w:eastAsiaTheme="minorHAnsi" w:hAnsi="Comic Sans MS"/>
        </w:rPr>
      </w:pPr>
      <w:r w:rsidRPr="00536DAF">
        <w:rPr>
          <w:rFonts w:ascii="Comic Sans MS" w:eastAsiaTheme="minorHAnsi" w:hAnsi="Comic Sans MS"/>
        </w:rPr>
        <w:t>Referent: Hella Carstensen)</w:t>
      </w:r>
    </w:p>
    <w:p w14:paraId="1B08CBAE" w14:textId="77777777" w:rsidR="000056C5" w:rsidRPr="00926BFE" w:rsidRDefault="000056C5" w:rsidP="00926BFE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2EAB28C6" w14:textId="42D234E8" w:rsid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Valg af dirigent</w:t>
      </w:r>
    </w:p>
    <w:p w14:paraId="1544704A" w14:textId="1946283D" w:rsidR="00536DAF" w:rsidRPr="00536DAF" w:rsidRDefault="00536DAF" w:rsidP="00536DAF">
      <w:pPr>
        <w:spacing w:after="160" w:line="259" w:lineRule="auto"/>
        <w:ind w:left="720"/>
        <w:contextualSpacing/>
        <w:rPr>
          <w:rFonts w:ascii="Comic Sans MS" w:eastAsiaTheme="minorHAnsi" w:hAnsi="Comic Sans MS"/>
        </w:rPr>
      </w:pPr>
      <w:r w:rsidRPr="00536DAF">
        <w:rPr>
          <w:rFonts w:ascii="Comic Sans MS" w:eastAsiaTheme="minorHAnsi" w:hAnsi="Comic Sans MS"/>
        </w:rPr>
        <w:t>Nedsættelse af stemmeudvalg</w:t>
      </w:r>
    </w:p>
    <w:p w14:paraId="7747FD48" w14:textId="77777777" w:rsidR="00926BFE" w:rsidRPr="00926BFE" w:rsidRDefault="00926BFE" w:rsidP="00926BFE">
      <w:pPr>
        <w:spacing w:line="259" w:lineRule="auto"/>
        <w:ind w:left="1440"/>
        <w:contextualSpacing/>
        <w:rPr>
          <w:rFonts w:ascii="Comic Sans MS" w:eastAsiaTheme="minorHAnsi" w:hAnsi="Comic Sans MS"/>
        </w:rPr>
      </w:pPr>
    </w:p>
    <w:p w14:paraId="1FCCACB1" w14:textId="0A034E3D" w:rsidR="00926BFE" w:rsidRPr="00926BFE" w:rsidRDefault="00926BFE" w:rsidP="00926BFE">
      <w:pPr>
        <w:numPr>
          <w:ilvl w:val="0"/>
          <w:numId w:val="2"/>
        </w:numPr>
        <w:spacing w:after="100" w:afterAutospacing="1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Bestyrelsens skriftlige beretning for 202</w:t>
      </w:r>
      <w:r w:rsidR="009D1F1F">
        <w:rPr>
          <w:rFonts w:ascii="Comic Sans MS" w:eastAsiaTheme="minorHAnsi" w:hAnsi="Comic Sans MS"/>
          <w:b/>
          <w:bCs/>
        </w:rPr>
        <w:t>2</w:t>
      </w:r>
      <w:r w:rsidRPr="00926BFE">
        <w:rPr>
          <w:rFonts w:ascii="Comic Sans MS" w:eastAsiaTheme="minorHAnsi" w:hAnsi="Comic Sans MS"/>
          <w:b/>
          <w:bCs/>
        </w:rPr>
        <w:t xml:space="preserve"> til godkendelse (bilag)</w:t>
      </w:r>
    </w:p>
    <w:p w14:paraId="35273B95" w14:textId="77777777" w:rsidR="00926BFE" w:rsidRPr="00926BFE" w:rsidRDefault="00926BFE" w:rsidP="00926BFE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</w:p>
    <w:p w14:paraId="3D258E22" w14:textId="2F54D614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Gennemgang og godkendelse af årsregnskabet 202</w:t>
      </w:r>
      <w:r w:rsidR="009D1F1F">
        <w:rPr>
          <w:rFonts w:ascii="Comic Sans MS" w:eastAsiaTheme="minorHAnsi" w:hAnsi="Comic Sans MS"/>
          <w:b/>
          <w:bCs/>
        </w:rPr>
        <w:t>2</w:t>
      </w:r>
      <w:r w:rsidRPr="00926BFE">
        <w:rPr>
          <w:rFonts w:ascii="Comic Sans MS" w:eastAsiaTheme="minorHAnsi" w:hAnsi="Comic Sans MS"/>
          <w:b/>
          <w:bCs/>
        </w:rPr>
        <w:t xml:space="preserve"> (bilag)</w:t>
      </w:r>
    </w:p>
    <w:p w14:paraId="64CA815F" w14:textId="77777777" w:rsidR="00926BFE" w:rsidRPr="00926BFE" w:rsidRDefault="00926BFE" w:rsidP="00926BFE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47D1FD3E" w14:textId="5D7DD138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 xml:space="preserve">Drifts- og likviditetsbudget </w:t>
      </w:r>
      <w:r w:rsidR="003409B2">
        <w:rPr>
          <w:rFonts w:ascii="Comic Sans MS" w:eastAsiaTheme="minorHAnsi" w:hAnsi="Comic Sans MS"/>
          <w:b/>
          <w:bCs/>
        </w:rPr>
        <w:t xml:space="preserve">for 2023 </w:t>
      </w:r>
      <w:r w:rsidRPr="00926BFE">
        <w:rPr>
          <w:rFonts w:ascii="Comic Sans MS" w:eastAsiaTheme="minorHAnsi" w:hAnsi="Comic Sans MS"/>
          <w:b/>
          <w:bCs/>
        </w:rPr>
        <w:t>herunder boligafgift</w:t>
      </w:r>
      <w:r w:rsidR="004D4C3F">
        <w:rPr>
          <w:rFonts w:ascii="Comic Sans MS" w:eastAsiaTheme="minorHAnsi" w:hAnsi="Comic Sans MS"/>
          <w:b/>
          <w:bCs/>
        </w:rPr>
        <w:t xml:space="preserve"> (bilag)</w:t>
      </w:r>
    </w:p>
    <w:p w14:paraId="68CAAA1A" w14:textId="4155BEBC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 xml:space="preserve">Bestyrelsen forslår at anskaffelsesprisen </w:t>
      </w:r>
      <w:r w:rsidR="000056C5">
        <w:rPr>
          <w:rFonts w:ascii="Comic Sans MS" w:eastAsiaTheme="minorHAnsi" w:hAnsi="Comic Sans MS"/>
        </w:rPr>
        <w:t xml:space="preserve">fortsat </w:t>
      </w:r>
      <w:r w:rsidRPr="00926BFE">
        <w:rPr>
          <w:rFonts w:ascii="Comic Sans MS" w:eastAsiaTheme="minorHAnsi" w:hAnsi="Comic Sans MS"/>
        </w:rPr>
        <w:t>er grundlag for værdiansættelsen.</w:t>
      </w:r>
    </w:p>
    <w:p w14:paraId="41ECA720" w14:textId="513FC514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  <w:bCs/>
        </w:rPr>
      </w:pPr>
      <w:r w:rsidRPr="00926BFE">
        <w:rPr>
          <w:rFonts w:ascii="Comic Sans MS" w:eastAsiaTheme="minorHAnsi" w:hAnsi="Comic Sans MS"/>
          <w:bCs/>
        </w:rPr>
        <w:t>Bestyrelsen foreslår</w:t>
      </w:r>
      <w:r w:rsidR="00A45D01">
        <w:rPr>
          <w:rFonts w:ascii="Comic Sans MS" w:eastAsiaTheme="minorHAnsi" w:hAnsi="Comic Sans MS"/>
          <w:bCs/>
        </w:rPr>
        <w:t xml:space="preserve"> at</w:t>
      </w:r>
      <w:r w:rsidRPr="00926BFE">
        <w:rPr>
          <w:rFonts w:ascii="Comic Sans MS" w:eastAsiaTheme="minorHAnsi" w:hAnsi="Comic Sans MS"/>
          <w:bCs/>
        </w:rPr>
        <w:t xml:space="preserve"> boligafgift</w:t>
      </w:r>
      <w:r w:rsidR="00A45D01">
        <w:rPr>
          <w:rFonts w:ascii="Comic Sans MS" w:eastAsiaTheme="minorHAnsi" w:hAnsi="Comic Sans MS"/>
          <w:bCs/>
        </w:rPr>
        <w:t>en forhøjes med 10%</w:t>
      </w:r>
      <w:r w:rsidR="00536DAF">
        <w:rPr>
          <w:rFonts w:ascii="Comic Sans MS" w:eastAsiaTheme="minorHAnsi" w:hAnsi="Comic Sans MS"/>
          <w:bCs/>
        </w:rPr>
        <w:t xml:space="preserve"> med virkning fra 1. maj 2023</w:t>
      </w:r>
    </w:p>
    <w:p w14:paraId="693E5981" w14:textId="5CF02997" w:rsidR="0066739E" w:rsidRPr="00926BFE" w:rsidRDefault="0066739E" w:rsidP="0066739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Vedtagelse af driftsbudget (</w:t>
      </w:r>
      <w:r>
        <w:rPr>
          <w:rFonts w:ascii="Comic Sans MS" w:eastAsiaTheme="minorHAnsi" w:hAnsi="Comic Sans MS"/>
        </w:rPr>
        <w:t>bilag</w:t>
      </w:r>
      <w:r w:rsidRPr="00926BFE">
        <w:rPr>
          <w:rFonts w:ascii="Comic Sans MS" w:eastAsiaTheme="minorHAnsi" w:hAnsi="Comic Sans MS"/>
        </w:rPr>
        <w:t>)</w:t>
      </w:r>
    </w:p>
    <w:p w14:paraId="2ED43DE2" w14:textId="17FC99CF" w:rsidR="00926BFE" w:rsidRPr="00926BFE" w:rsidRDefault="00926BFE" w:rsidP="0066739E">
      <w:pPr>
        <w:spacing w:line="259" w:lineRule="auto"/>
        <w:contextualSpacing/>
        <w:rPr>
          <w:rFonts w:ascii="Comic Sans MS" w:eastAsiaTheme="minorHAnsi" w:hAnsi="Comic Sans MS"/>
          <w:bCs/>
        </w:rPr>
      </w:pPr>
    </w:p>
    <w:p w14:paraId="1F56D6FA" w14:textId="2B3D003A" w:rsidR="00926BFE" w:rsidRDefault="00926BFE" w:rsidP="00536DAF">
      <w:pPr>
        <w:numPr>
          <w:ilvl w:val="0"/>
          <w:numId w:val="2"/>
        </w:numPr>
        <w:spacing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Indkomne forslag til generalforsamling</w:t>
      </w:r>
    </w:p>
    <w:p w14:paraId="5E3E6EBC" w14:textId="48CF4885" w:rsidR="001E32CB" w:rsidRPr="00536DAF" w:rsidRDefault="001E32CB" w:rsidP="00536DAF">
      <w:pPr>
        <w:pStyle w:val="Listeafsnit"/>
        <w:numPr>
          <w:ilvl w:val="1"/>
          <w:numId w:val="2"/>
        </w:numPr>
        <w:spacing w:line="259" w:lineRule="auto"/>
        <w:rPr>
          <w:rFonts w:ascii="Comic Sans MS" w:eastAsiaTheme="minorHAnsi" w:hAnsi="Comic Sans MS"/>
        </w:rPr>
      </w:pPr>
      <w:r w:rsidRPr="00536DAF">
        <w:rPr>
          <w:rFonts w:ascii="Comic Sans MS" w:eastAsiaTheme="minorHAnsi" w:hAnsi="Comic Sans MS"/>
        </w:rPr>
        <w:t>Forslag om at lejen af fælleshuset sættes op (Hella)</w:t>
      </w:r>
    </w:p>
    <w:p w14:paraId="535713A3" w14:textId="371DC3F1" w:rsidR="00926BFE" w:rsidRPr="00536DAF" w:rsidRDefault="00536DAF" w:rsidP="00536DAF">
      <w:pPr>
        <w:pStyle w:val="Listeafsnit"/>
        <w:numPr>
          <w:ilvl w:val="1"/>
          <w:numId w:val="2"/>
        </w:numPr>
        <w:spacing w:after="160" w:line="259" w:lineRule="auto"/>
        <w:rPr>
          <w:rFonts w:ascii="Comic Sans MS" w:eastAsiaTheme="minorHAnsi" w:hAnsi="Comic Sans MS"/>
        </w:rPr>
      </w:pPr>
      <w:r w:rsidRPr="00536DAF">
        <w:rPr>
          <w:rFonts w:ascii="Comic Sans MS" w:eastAsiaTheme="minorHAnsi" w:hAnsi="Comic Sans MS"/>
        </w:rPr>
        <w:t>Forslag om nytænkning omkring ”liv i fælleshuset”</w:t>
      </w:r>
      <w:r>
        <w:rPr>
          <w:rFonts w:ascii="Comic Sans MS" w:eastAsiaTheme="minorHAnsi" w:hAnsi="Comic Sans MS"/>
        </w:rPr>
        <w:t xml:space="preserve"> (</w:t>
      </w:r>
      <w:r w:rsidRPr="00536DAF">
        <w:rPr>
          <w:rFonts w:ascii="Comic Sans MS" w:eastAsiaTheme="minorHAnsi" w:hAnsi="Comic Sans MS"/>
        </w:rPr>
        <w:t>Birthe og Jørn</w:t>
      </w:r>
      <w:r>
        <w:rPr>
          <w:rFonts w:ascii="Comic Sans MS" w:eastAsiaTheme="minorHAnsi" w:hAnsi="Comic Sans MS"/>
        </w:rPr>
        <w:t>)</w:t>
      </w:r>
    </w:p>
    <w:p w14:paraId="4E993D57" w14:textId="00FBB747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Valg til bestyrelsen</w:t>
      </w:r>
    </w:p>
    <w:p w14:paraId="07DC4D80" w14:textId="369E8C30" w:rsidR="009D1F1F" w:rsidRDefault="009D1F1F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Valg af formand for 2 år</w:t>
      </w:r>
    </w:p>
    <w:p w14:paraId="7B74CFD2" w14:textId="34AE4AC1" w:rsidR="004D4C3F" w:rsidRDefault="004D4C3F" w:rsidP="00536DAF">
      <w:pPr>
        <w:spacing w:line="259" w:lineRule="auto"/>
        <w:ind w:firstLine="1304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Benny Nørgaard er på valg</w:t>
      </w:r>
    </w:p>
    <w:p w14:paraId="67D30660" w14:textId="0EA26A7F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Valg af bestyrelsesmedlemmer for 2 år:</w:t>
      </w:r>
    </w:p>
    <w:p w14:paraId="25A86D90" w14:textId="41EEC3E2" w:rsidR="00926BFE" w:rsidRPr="00926BFE" w:rsidRDefault="009D1F1F" w:rsidP="00536DAF">
      <w:pPr>
        <w:spacing w:line="259" w:lineRule="auto"/>
        <w:ind w:firstLine="1304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Hella Carstensen</w:t>
      </w:r>
      <w:r w:rsidR="00926BFE" w:rsidRPr="00926BFE">
        <w:rPr>
          <w:rFonts w:ascii="Comic Sans MS" w:eastAsiaTheme="minorHAnsi" w:hAnsi="Comic Sans MS"/>
        </w:rPr>
        <w:t xml:space="preserve"> </w:t>
      </w:r>
      <w:r w:rsidR="004D4C3F">
        <w:rPr>
          <w:rFonts w:ascii="Comic Sans MS" w:eastAsiaTheme="minorHAnsi" w:hAnsi="Comic Sans MS"/>
        </w:rPr>
        <w:t>er på valg</w:t>
      </w:r>
    </w:p>
    <w:p w14:paraId="497FFB3D" w14:textId="3B7908D3" w:rsidR="00926BFE" w:rsidRDefault="009D1F1F" w:rsidP="00536DAF">
      <w:pPr>
        <w:spacing w:line="259" w:lineRule="auto"/>
        <w:ind w:firstLine="1304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Jørgen Jørgensen</w:t>
      </w:r>
      <w:r w:rsidR="00926BFE" w:rsidRPr="00926BFE">
        <w:rPr>
          <w:rFonts w:ascii="Comic Sans MS" w:eastAsiaTheme="minorHAnsi" w:hAnsi="Comic Sans MS"/>
        </w:rPr>
        <w:t xml:space="preserve"> </w:t>
      </w:r>
      <w:r w:rsidR="004D4C3F">
        <w:rPr>
          <w:rFonts w:ascii="Comic Sans MS" w:eastAsiaTheme="minorHAnsi" w:hAnsi="Comic Sans MS"/>
        </w:rPr>
        <w:t>er på valg</w:t>
      </w:r>
    </w:p>
    <w:p w14:paraId="2D54625E" w14:textId="0E9092A2" w:rsidR="00310768" w:rsidRDefault="00310768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Valg af bestyrelsesmedlem for 1 år.</w:t>
      </w:r>
    </w:p>
    <w:p w14:paraId="5B561290" w14:textId="28DEEA54" w:rsidR="00310768" w:rsidRPr="00926BFE" w:rsidRDefault="00310768" w:rsidP="00536DAF">
      <w:pPr>
        <w:spacing w:line="259" w:lineRule="auto"/>
        <w:ind w:left="1304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Else Marie Lundsgård er ikke på valg</w:t>
      </w:r>
      <w:r w:rsidR="003409B2">
        <w:rPr>
          <w:rFonts w:ascii="Comic Sans MS" w:eastAsiaTheme="minorHAnsi" w:hAnsi="Comic Sans MS"/>
        </w:rPr>
        <w:t>,</w:t>
      </w:r>
      <w:r>
        <w:rPr>
          <w:rFonts w:ascii="Comic Sans MS" w:eastAsiaTheme="minorHAnsi" w:hAnsi="Comic Sans MS"/>
        </w:rPr>
        <w:t xml:space="preserve"> men </w:t>
      </w:r>
      <w:r w:rsidR="003409B2">
        <w:rPr>
          <w:rFonts w:ascii="Comic Sans MS" w:eastAsiaTheme="minorHAnsi" w:hAnsi="Comic Sans MS"/>
        </w:rPr>
        <w:t xml:space="preserve">hun </w:t>
      </w:r>
      <w:r>
        <w:rPr>
          <w:rFonts w:ascii="Comic Sans MS" w:eastAsiaTheme="minorHAnsi" w:hAnsi="Comic Sans MS"/>
        </w:rPr>
        <w:t>ønsker at over</w:t>
      </w:r>
      <w:r w:rsidR="00536DAF">
        <w:rPr>
          <w:rFonts w:ascii="Comic Sans MS" w:eastAsiaTheme="minorHAnsi" w:hAnsi="Comic Sans MS"/>
        </w:rPr>
        <w:t>drage</w:t>
      </w:r>
      <w:r>
        <w:rPr>
          <w:rFonts w:ascii="Comic Sans MS" w:eastAsiaTheme="minorHAnsi" w:hAnsi="Comic Sans MS"/>
        </w:rPr>
        <w:t xml:space="preserve"> posten som kasserer til en anden.</w:t>
      </w:r>
    </w:p>
    <w:p w14:paraId="7803071E" w14:textId="77777777" w:rsidR="00926BFE" w:rsidRPr="00926BFE" w:rsidRDefault="00926BFE" w:rsidP="00926BFE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273512DF" w14:textId="7724FCBB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 xml:space="preserve">Valg af </w:t>
      </w:r>
      <w:r w:rsidR="00310768">
        <w:rPr>
          <w:rFonts w:ascii="Comic Sans MS" w:eastAsiaTheme="minorHAnsi" w:hAnsi="Comic Sans MS"/>
          <w:b/>
          <w:bCs/>
        </w:rPr>
        <w:t xml:space="preserve">2 </w:t>
      </w:r>
      <w:r w:rsidRPr="00926BFE">
        <w:rPr>
          <w:rFonts w:ascii="Comic Sans MS" w:eastAsiaTheme="minorHAnsi" w:hAnsi="Comic Sans MS"/>
          <w:b/>
          <w:bCs/>
        </w:rPr>
        <w:t>suppleanter for 1 år</w:t>
      </w:r>
    </w:p>
    <w:p w14:paraId="3883127F" w14:textId="15C07DF8" w:rsidR="00926BFE" w:rsidRPr="00926BFE" w:rsidRDefault="004D4C3F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Jytte Kristensen er på valg</w:t>
      </w:r>
    </w:p>
    <w:p w14:paraId="176965D6" w14:textId="77777777" w:rsidR="00926BFE" w:rsidRPr="00926BFE" w:rsidRDefault="00926BFE" w:rsidP="00926BFE">
      <w:pPr>
        <w:spacing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</w:p>
    <w:p w14:paraId="41747219" w14:textId="61008EB0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 xml:space="preserve">Nedsættelse af faste udvalg </w:t>
      </w:r>
    </w:p>
    <w:p w14:paraId="01162700" w14:textId="460CA9FF" w:rsidR="00926BFE" w:rsidRPr="001E32CB" w:rsidRDefault="00926BFE" w:rsidP="001E32CB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 xml:space="preserve">Udvalg </w:t>
      </w:r>
      <w:r w:rsidR="0066739E">
        <w:rPr>
          <w:rFonts w:ascii="Comic Sans MS" w:eastAsiaTheme="minorHAnsi" w:hAnsi="Comic Sans MS"/>
        </w:rPr>
        <w:t>vedrørende</w:t>
      </w:r>
      <w:r w:rsidRPr="00926BFE">
        <w:rPr>
          <w:rFonts w:ascii="Comic Sans MS" w:eastAsiaTheme="minorHAnsi" w:hAnsi="Comic Sans MS"/>
        </w:rPr>
        <w:t xml:space="preserve"> løbende vedligehold af bygningerne udvendig</w:t>
      </w:r>
    </w:p>
    <w:p w14:paraId="018B0A3B" w14:textId="0AD060FA" w:rsidR="00926BFE" w:rsidRPr="00926BFE" w:rsidRDefault="00926BFE" w:rsidP="001E32CB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Udvalg til vedligehold af fællesarealer</w:t>
      </w:r>
    </w:p>
    <w:p w14:paraId="4E142C16" w14:textId="2E5144D1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Fælleshuset</w:t>
      </w:r>
    </w:p>
    <w:p w14:paraId="587B5151" w14:textId="33827AC3" w:rsidR="001E32CB" w:rsidRDefault="001E32CB" w:rsidP="001E32CB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Flagning ved Fælleshuset</w:t>
      </w:r>
    </w:p>
    <w:p w14:paraId="2FAC5312" w14:textId="77777777" w:rsidR="00536DAF" w:rsidRPr="00926BFE" w:rsidRDefault="00536DAF" w:rsidP="001E32CB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</w:p>
    <w:p w14:paraId="05ADA002" w14:textId="0DEB81F2" w:rsidR="00926BFE" w:rsidRPr="00926BFE" w:rsidRDefault="00926BFE" w:rsidP="001E32CB">
      <w:pPr>
        <w:spacing w:line="259" w:lineRule="auto"/>
        <w:rPr>
          <w:rFonts w:ascii="Comic Sans MS" w:eastAsiaTheme="minorHAnsi" w:hAnsi="Comic Sans MS"/>
          <w:b/>
          <w:bCs/>
          <w:lang w:val="sv-SE"/>
        </w:rPr>
      </w:pPr>
    </w:p>
    <w:p w14:paraId="70E01DCD" w14:textId="77777777" w:rsidR="00926BFE" w:rsidRPr="00926BFE" w:rsidRDefault="00926BFE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lastRenderedPageBreak/>
        <w:t>Nedsættelse af ad hoc. Udvalg:</w:t>
      </w:r>
    </w:p>
    <w:p w14:paraId="60E440B3" w14:textId="4CA3E148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Liv i Fælleshuset</w:t>
      </w:r>
      <w:r w:rsidRPr="00926BFE">
        <w:rPr>
          <w:rFonts w:ascii="Comic Sans MS" w:eastAsiaTheme="minorHAnsi" w:hAnsi="Comic Sans MS"/>
        </w:rPr>
        <w:tab/>
      </w:r>
    </w:p>
    <w:p w14:paraId="2F92FD5A" w14:textId="7EC0DCED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Fælles spisning</w:t>
      </w:r>
      <w:r w:rsidRPr="00926BFE">
        <w:rPr>
          <w:rFonts w:ascii="Comic Sans MS" w:eastAsiaTheme="minorHAnsi" w:hAnsi="Comic Sans MS"/>
        </w:rPr>
        <w:tab/>
      </w:r>
    </w:p>
    <w:p w14:paraId="2118D9B2" w14:textId="77777777" w:rsidR="001E32CB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 w:rsidRPr="00926BFE">
        <w:rPr>
          <w:rFonts w:ascii="Comic Sans MS" w:eastAsiaTheme="minorHAnsi" w:hAnsi="Comic Sans MS"/>
        </w:rPr>
        <w:t>Julefrokosten</w:t>
      </w:r>
    </w:p>
    <w:p w14:paraId="350E35DF" w14:textId="63CDF1EB" w:rsidR="00926BFE" w:rsidRDefault="001E32CB" w:rsidP="00926BFE">
      <w:pPr>
        <w:spacing w:line="259" w:lineRule="auto"/>
        <w:ind w:firstLine="720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Jubilæumsudvalg</w:t>
      </w:r>
      <w:r w:rsidR="00926BFE" w:rsidRPr="00926BFE">
        <w:rPr>
          <w:rFonts w:ascii="Comic Sans MS" w:eastAsiaTheme="minorHAnsi" w:hAnsi="Comic Sans MS"/>
        </w:rPr>
        <w:t xml:space="preserve"> </w:t>
      </w:r>
      <w:r w:rsidR="00926BFE" w:rsidRPr="00926BFE">
        <w:rPr>
          <w:rFonts w:ascii="Comic Sans MS" w:eastAsiaTheme="minorHAnsi" w:hAnsi="Comic Sans MS"/>
        </w:rPr>
        <w:tab/>
      </w:r>
    </w:p>
    <w:p w14:paraId="5AE62565" w14:textId="77777777" w:rsidR="001E32CB" w:rsidRPr="00926BFE" w:rsidRDefault="001E32CB" w:rsidP="00926BFE">
      <w:pPr>
        <w:spacing w:line="259" w:lineRule="auto"/>
        <w:ind w:firstLine="720"/>
        <w:rPr>
          <w:rFonts w:ascii="Comic Sans MS" w:eastAsiaTheme="minorHAnsi" w:hAnsi="Comic Sans MS"/>
        </w:rPr>
      </w:pPr>
    </w:p>
    <w:p w14:paraId="7D356D1F" w14:textId="77777777" w:rsidR="00926BFE" w:rsidRPr="00926BFE" w:rsidRDefault="00926BFE" w:rsidP="00926BFE">
      <w:pPr>
        <w:spacing w:line="259" w:lineRule="auto"/>
        <w:ind w:firstLine="720"/>
        <w:rPr>
          <w:rFonts w:ascii="Comic Sans MS" w:eastAsiaTheme="minorHAnsi" w:hAnsi="Comic Sans MS"/>
        </w:rPr>
      </w:pPr>
    </w:p>
    <w:p w14:paraId="12F54F5A" w14:textId="77777777" w:rsidR="009E241B" w:rsidRDefault="009E241B" w:rsidP="00536DAF">
      <w:pPr>
        <w:pStyle w:val="Listeafsnit"/>
        <w:numPr>
          <w:ilvl w:val="0"/>
          <w:numId w:val="2"/>
        </w:numPr>
        <w:spacing w:line="259" w:lineRule="auto"/>
        <w:rPr>
          <w:rFonts w:ascii="Comic Sans MS" w:eastAsiaTheme="minorHAnsi" w:hAnsi="Comic Sans MS"/>
          <w:b/>
          <w:bCs/>
        </w:rPr>
      </w:pPr>
    </w:p>
    <w:p w14:paraId="025F241F" w14:textId="028D43B0" w:rsidR="00536DAF" w:rsidRPr="00536DAF" w:rsidRDefault="00536DAF" w:rsidP="009E241B">
      <w:pPr>
        <w:pStyle w:val="Listeafsnit"/>
        <w:spacing w:line="259" w:lineRule="auto"/>
        <w:rPr>
          <w:rFonts w:ascii="Comic Sans MS" w:eastAsiaTheme="minorHAnsi" w:hAnsi="Comic Sans MS"/>
          <w:b/>
          <w:bCs/>
        </w:rPr>
      </w:pPr>
      <w:r w:rsidRPr="00536DAF">
        <w:rPr>
          <w:rFonts w:ascii="Comic Sans MS" w:eastAsiaTheme="minorHAnsi" w:hAnsi="Comic Sans MS"/>
          <w:b/>
          <w:bCs/>
        </w:rPr>
        <w:t>Årets udflugt</w:t>
      </w:r>
      <w:r w:rsidR="009E241B">
        <w:rPr>
          <w:rFonts w:ascii="Comic Sans MS" w:eastAsiaTheme="minorHAnsi" w:hAnsi="Comic Sans MS"/>
          <w:b/>
          <w:bCs/>
        </w:rPr>
        <w:t xml:space="preserve"> (147D og 143 A)</w:t>
      </w:r>
    </w:p>
    <w:p w14:paraId="403681A8" w14:textId="77777777" w:rsidR="00536DAF" w:rsidRPr="00536DAF" w:rsidRDefault="00536DAF" w:rsidP="00536DAF">
      <w:pPr>
        <w:pStyle w:val="Listeafsnit"/>
        <w:spacing w:line="259" w:lineRule="auto"/>
        <w:rPr>
          <w:rFonts w:ascii="Comic Sans MS" w:eastAsiaTheme="minorHAnsi" w:hAnsi="Comic Sans MS"/>
        </w:rPr>
      </w:pPr>
    </w:p>
    <w:p w14:paraId="440CB305" w14:textId="77777777" w:rsidR="009E241B" w:rsidRDefault="009E241B" w:rsidP="00926BFE">
      <w:pPr>
        <w:numPr>
          <w:ilvl w:val="0"/>
          <w:numId w:val="2"/>
        </w:numPr>
        <w:spacing w:after="160" w:line="259" w:lineRule="auto"/>
        <w:contextualSpacing/>
        <w:rPr>
          <w:rFonts w:ascii="Comic Sans MS" w:eastAsiaTheme="minorHAnsi" w:hAnsi="Comic Sans MS"/>
          <w:b/>
          <w:bCs/>
        </w:rPr>
      </w:pPr>
    </w:p>
    <w:p w14:paraId="05A8388C" w14:textId="67F1D887" w:rsidR="00926BFE" w:rsidRPr="00926BFE" w:rsidRDefault="00926BFE" w:rsidP="009E241B">
      <w:pPr>
        <w:spacing w:after="160" w:line="259" w:lineRule="auto"/>
        <w:ind w:left="720"/>
        <w:contextualSpacing/>
        <w:rPr>
          <w:rFonts w:ascii="Comic Sans MS" w:eastAsiaTheme="minorHAnsi" w:hAnsi="Comic Sans MS"/>
          <w:b/>
          <w:bCs/>
        </w:rPr>
      </w:pPr>
      <w:r w:rsidRPr="00926BFE">
        <w:rPr>
          <w:rFonts w:ascii="Comic Sans MS" w:eastAsiaTheme="minorHAnsi" w:hAnsi="Comic Sans MS"/>
          <w:b/>
          <w:bCs/>
        </w:rPr>
        <w:t>Eventuelt</w:t>
      </w:r>
      <w:r w:rsidRPr="00926BFE">
        <w:rPr>
          <w:rFonts w:ascii="Comic Sans MS" w:eastAsiaTheme="minorHAnsi" w:hAnsi="Comic Sans MS"/>
        </w:rPr>
        <w:t>.</w:t>
      </w:r>
    </w:p>
    <w:p w14:paraId="218E171F" w14:textId="1182FAD5" w:rsidR="00926BFE" w:rsidRPr="00926BFE" w:rsidRDefault="00926BFE" w:rsidP="00926BFE">
      <w:pPr>
        <w:spacing w:line="259" w:lineRule="auto"/>
        <w:ind w:left="720" w:firstLine="584"/>
        <w:contextualSpacing/>
        <w:rPr>
          <w:rFonts w:ascii="Comic Sans MS" w:eastAsiaTheme="minorHAnsi" w:hAnsi="Comic Sans MS"/>
        </w:rPr>
      </w:pPr>
    </w:p>
    <w:p w14:paraId="335043B7" w14:textId="294295C1" w:rsidR="000E5A07" w:rsidRPr="000E5A07" w:rsidRDefault="000E5A07" w:rsidP="000E5A07">
      <w:pPr>
        <w:rPr>
          <w:b/>
          <w:bCs/>
        </w:rPr>
      </w:pPr>
    </w:p>
    <w:sectPr w:rsidR="000E5A07" w:rsidRPr="000E5A07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C9EC" w14:textId="77777777" w:rsidR="000A0C20" w:rsidRDefault="000A0C20" w:rsidP="00D26F10">
      <w:r>
        <w:separator/>
      </w:r>
    </w:p>
  </w:endnote>
  <w:endnote w:type="continuationSeparator" w:id="0">
    <w:p w14:paraId="04DE0162" w14:textId="77777777" w:rsidR="000A0C20" w:rsidRDefault="000A0C20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1B83" w14:textId="77777777" w:rsidR="000A0C20" w:rsidRDefault="000A0C20" w:rsidP="00D26F10">
      <w:r>
        <w:separator/>
      </w:r>
    </w:p>
  </w:footnote>
  <w:footnote w:type="continuationSeparator" w:id="0">
    <w:p w14:paraId="3E2414BC" w14:textId="77777777" w:rsidR="000A0C20" w:rsidRDefault="000A0C20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 xml:space="preserve">Andelsboligforeningen </w:t>
    </w:r>
    <w:proofErr w:type="spellStart"/>
    <w:r w:rsidRPr="000D3844">
      <w:rPr>
        <w:rFonts w:ascii="Comic Sans MS" w:hAnsi="Comic Sans MS"/>
        <w:sz w:val="28"/>
        <w:szCs w:val="28"/>
      </w:rPr>
      <w:t>Ingridsparken</w:t>
    </w:r>
    <w:proofErr w:type="spellEnd"/>
    <w:r w:rsidRPr="000D3844">
      <w:rPr>
        <w:rFonts w:ascii="Comic Sans MS" w:hAnsi="Comic Sans MS"/>
        <w:sz w:val="28"/>
        <w:szCs w:val="28"/>
      </w:rPr>
      <w:t xml:space="preserve">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C5084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2922">
    <w:abstractNumId w:val="0"/>
  </w:num>
  <w:num w:numId="2" w16cid:durableId="198010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056C5"/>
    <w:rsid w:val="000111D6"/>
    <w:rsid w:val="00011A6F"/>
    <w:rsid w:val="00021B18"/>
    <w:rsid w:val="00024AB8"/>
    <w:rsid w:val="00087BDD"/>
    <w:rsid w:val="000A0C20"/>
    <w:rsid w:val="000B316B"/>
    <w:rsid w:val="000C5343"/>
    <w:rsid w:val="000D241D"/>
    <w:rsid w:val="000D3844"/>
    <w:rsid w:val="000E5A07"/>
    <w:rsid w:val="00112E28"/>
    <w:rsid w:val="00124EDE"/>
    <w:rsid w:val="001251B1"/>
    <w:rsid w:val="00127D85"/>
    <w:rsid w:val="001555D1"/>
    <w:rsid w:val="00167288"/>
    <w:rsid w:val="00185CCE"/>
    <w:rsid w:val="001A060C"/>
    <w:rsid w:val="001A225F"/>
    <w:rsid w:val="001B4461"/>
    <w:rsid w:val="001C31A4"/>
    <w:rsid w:val="001D2EAF"/>
    <w:rsid w:val="001E32CB"/>
    <w:rsid w:val="001F0F3E"/>
    <w:rsid w:val="0021199D"/>
    <w:rsid w:val="0022059C"/>
    <w:rsid w:val="00243890"/>
    <w:rsid w:val="00277B51"/>
    <w:rsid w:val="002C21E0"/>
    <w:rsid w:val="002C7F27"/>
    <w:rsid w:val="002D6C21"/>
    <w:rsid w:val="002E0E96"/>
    <w:rsid w:val="002F64D4"/>
    <w:rsid w:val="00302B08"/>
    <w:rsid w:val="00310768"/>
    <w:rsid w:val="003409B2"/>
    <w:rsid w:val="003701C8"/>
    <w:rsid w:val="003842A6"/>
    <w:rsid w:val="003C3F2A"/>
    <w:rsid w:val="00402C13"/>
    <w:rsid w:val="00421225"/>
    <w:rsid w:val="004277BE"/>
    <w:rsid w:val="00437689"/>
    <w:rsid w:val="00461E2C"/>
    <w:rsid w:val="0047369C"/>
    <w:rsid w:val="004744AC"/>
    <w:rsid w:val="004C0BBE"/>
    <w:rsid w:val="004D07F7"/>
    <w:rsid w:val="004D4C3F"/>
    <w:rsid w:val="004E6D07"/>
    <w:rsid w:val="00536DAF"/>
    <w:rsid w:val="005515B1"/>
    <w:rsid w:val="00555DC7"/>
    <w:rsid w:val="00562099"/>
    <w:rsid w:val="00593A01"/>
    <w:rsid w:val="00595A12"/>
    <w:rsid w:val="005B2FB1"/>
    <w:rsid w:val="005B4E2B"/>
    <w:rsid w:val="00600DFA"/>
    <w:rsid w:val="00627A0D"/>
    <w:rsid w:val="0064313B"/>
    <w:rsid w:val="006520A3"/>
    <w:rsid w:val="0066739E"/>
    <w:rsid w:val="00675A81"/>
    <w:rsid w:val="006B078A"/>
    <w:rsid w:val="006B3831"/>
    <w:rsid w:val="006D1922"/>
    <w:rsid w:val="006E4FCE"/>
    <w:rsid w:val="00787CCA"/>
    <w:rsid w:val="007B140B"/>
    <w:rsid w:val="0081150C"/>
    <w:rsid w:val="00845C9B"/>
    <w:rsid w:val="0084764A"/>
    <w:rsid w:val="00860A3C"/>
    <w:rsid w:val="008732EB"/>
    <w:rsid w:val="008809D8"/>
    <w:rsid w:val="008912C2"/>
    <w:rsid w:val="008C0334"/>
    <w:rsid w:val="008C253E"/>
    <w:rsid w:val="008E2719"/>
    <w:rsid w:val="00926BFE"/>
    <w:rsid w:val="00930C57"/>
    <w:rsid w:val="00930E47"/>
    <w:rsid w:val="00935045"/>
    <w:rsid w:val="00936165"/>
    <w:rsid w:val="00951C12"/>
    <w:rsid w:val="0097060C"/>
    <w:rsid w:val="0099612E"/>
    <w:rsid w:val="009A06C9"/>
    <w:rsid w:val="009A5A36"/>
    <w:rsid w:val="009D1F1F"/>
    <w:rsid w:val="009E241B"/>
    <w:rsid w:val="00A317FC"/>
    <w:rsid w:val="00A329CA"/>
    <w:rsid w:val="00A45D01"/>
    <w:rsid w:val="00AD6F95"/>
    <w:rsid w:val="00AE3799"/>
    <w:rsid w:val="00AE6673"/>
    <w:rsid w:val="00B21F4F"/>
    <w:rsid w:val="00B23390"/>
    <w:rsid w:val="00B26B3E"/>
    <w:rsid w:val="00B53F9E"/>
    <w:rsid w:val="00B629AB"/>
    <w:rsid w:val="00B8273E"/>
    <w:rsid w:val="00B918C9"/>
    <w:rsid w:val="00BA3003"/>
    <w:rsid w:val="00BB3539"/>
    <w:rsid w:val="00BC6350"/>
    <w:rsid w:val="00BD6D45"/>
    <w:rsid w:val="00BE38A1"/>
    <w:rsid w:val="00BF1F1D"/>
    <w:rsid w:val="00C01F47"/>
    <w:rsid w:val="00C109CE"/>
    <w:rsid w:val="00C37534"/>
    <w:rsid w:val="00C40FAF"/>
    <w:rsid w:val="00C96779"/>
    <w:rsid w:val="00CB6862"/>
    <w:rsid w:val="00CF600E"/>
    <w:rsid w:val="00D26F10"/>
    <w:rsid w:val="00D841C7"/>
    <w:rsid w:val="00DB4C9B"/>
    <w:rsid w:val="00DC7DBC"/>
    <w:rsid w:val="00DD5680"/>
    <w:rsid w:val="00DE1A21"/>
    <w:rsid w:val="00E15BA8"/>
    <w:rsid w:val="00E244A5"/>
    <w:rsid w:val="00E34737"/>
    <w:rsid w:val="00E4295D"/>
    <w:rsid w:val="00E614C0"/>
    <w:rsid w:val="00E94404"/>
    <w:rsid w:val="00EB0544"/>
    <w:rsid w:val="00EE5FF5"/>
    <w:rsid w:val="00F13875"/>
    <w:rsid w:val="00F15453"/>
    <w:rsid w:val="00F20F2F"/>
    <w:rsid w:val="00F317C7"/>
    <w:rsid w:val="00F732E0"/>
    <w:rsid w:val="00FB0C3C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8FFB-7148-495B-91D2-8E1F2941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13</cp:revision>
  <cp:lastPrinted>2023-02-23T07:25:00Z</cp:lastPrinted>
  <dcterms:created xsi:type="dcterms:W3CDTF">2022-03-29T14:55:00Z</dcterms:created>
  <dcterms:modified xsi:type="dcterms:W3CDTF">2023-03-18T07:21:00Z</dcterms:modified>
</cp:coreProperties>
</file>